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681"/>
        <w:gridCol w:w="4154"/>
        <w:gridCol w:w="623"/>
        <w:gridCol w:w="4777"/>
      </w:tblGrid>
      <w:tr w:rsidR="003722BA" w:rsidRPr="003722BA" w:rsidTr="00B13412">
        <w:trPr>
          <w:trHeight w:val="1425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722BA" w:rsidRPr="00A7557F" w:rsidRDefault="008272F0" w:rsidP="0006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к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лиента: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индивидуального предпринимателя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физического лица, занимающегося в установленном законодательством РФ порядке частной практикой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</w:t>
            </w:r>
            <w:r w:rsidR="003722BA" w:rsidRPr="00A7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3722BA" w:rsidRPr="003722BA" w:rsidTr="00B13412">
        <w:trPr>
          <w:trHeight w:val="3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1B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3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3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34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129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16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Российской Федерации (в отношении иностранных граждан и лиц без гражданства, находящихся на территории Российской Федерации, в случае, если необходимость наличия у них миграционной карты предусмотрена законодательством Российской Федерации)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22BA" w:rsidRPr="003722BA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3722BA" w:rsidRPr="003722BA" w:rsidTr="00B13412">
        <w:trPr>
          <w:trHeight w:val="315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(в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B6E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22BA" w:rsidRPr="003722BA" w:rsidRDefault="00512B6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3722BA" w:rsidRPr="003722BA" w:rsidTr="00B13412">
        <w:trPr>
          <w:trHeight w:val="64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6CE" w:rsidRPr="003722BA" w:rsidTr="00B13412">
        <w:trPr>
          <w:trHeight w:val="3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6CE" w:rsidRPr="003722BA" w:rsidRDefault="004026CE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CE" w:rsidRDefault="004026CE" w:rsidP="0040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4026CE" w:rsidRDefault="004026CE" w:rsidP="0040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6CE" w:rsidRPr="003722BA" w:rsidRDefault="004026CE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22BA" w:rsidRPr="003722BA" w:rsidTr="00B13412">
        <w:trPr>
          <w:trHeight w:val="3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8272F0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722BA" w:rsidRPr="003722BA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="003722BA"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51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Номера телефонов и факсов (при наличии)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22BA" w:rsidRPr="003722BA" w:rsidTr="00B1341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22BA" w:rsidRPr="003722BA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Иная контактная информация (адрес электронной почты) (при наличии)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A8" w:rsidRDefault="003722BA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25CA8" w:rsidRPr="00F25CA8" w:rsidRDefault="00F25CA8" w:rsidP="00F25C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5CA8" w:rsidRDefault="00F25CA8" w:rsidP="00F25C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2BA" w:rsidRPr="00F25CA8" w:rsidRDefault="003722BA" w:rsidP="00F25C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873" w:rsidRPr="003722BA" w:rsidTr="00B13412">
        <w:trPr>
          <w:trHeight w:val="833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B13412">
        <w:trPr>
          <w:trHeight w:val="84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B13412">
        <w:trPr>
          <w:trHeight w:val="83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911AD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B13412">
        <w:trPr>
          <w:trHeight w:val="805"/>
        </w:trPr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CC2982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8F3D03" w:rsidRDefault="00033873" w:rsidP="00B23D30">
            <w:pPr>
              <w:pStyle w:val="a7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33873" w:rsidRPr="003722BA" w:rsidTr="00B13412">
        <w:trPr>
          <w:trHeight w:val="8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Да (указываются статус лица, Ф.И.О. (при наличии) и должность)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Нет</w:t>
            </w:r>
          </w:p>
        </w:tc>
      </w:tr>
      <w:tr w:rsidR="00033873" w:rsidRPr="003722BA" w:rsidTr="00B13412">
        <w:trPr>
          <w:trHeight w:val="11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873" w:rsidRPr="003722BA" w:rsidTr="00B13412">
        <w:trPr>
          <w:trHeight w:val="11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0764BE" w:rsidRDefault="00033873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3412" w:rsidRPr="003722BA" w:rsidTr="00B13412">
        <w:trPr>
          <w:trHeight w:val="5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Сведения о целях установления и предполагаемом характере деловых отношений с </w:t>
            </w:r>
          </w:p>
          <w:p w:rsid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«ИНТЕР РАО Инвест» </w:t>
            </w:r>
          </w:p>
          <w:p w:rsidR="00B13412" w:rsidRPr="00B13412" w:rsidRDefault="00B13412" w:rsidP="00B1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B13412" w:rsidRPr="003722BA" w:rsidTr="00B13412">
        <w:trPr>
          <w:trHeight w:val="8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411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3722BA" w:rsidRDefault="00B13412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Иное:__________________________</w:t>
            </w:r>
          </w:p>
        </w:tc>
      </w:tr>
      <w:tr w:rsidR="00B13412" w:rsidRPr="003722BA" w:rsidTr="00B13412">
        <w:trPr>
          <w:trHeight w:val="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B13412" w:rsidRDefault="00B13412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  <w:p w:rsidR="00B13412" w:rsidRDefault="00B13412" w:rsidP="00B1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412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B13412" w:rsidRPr="003722BA" w:rsidTr="00B13412"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412" w:rsidRPr="003722BA" w:rsidRDefault="00B13412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12" w:rsidRPr="003722BA" w:rsidRDefault="00B13412" w:rsidP="00B23D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прибыли от операций с ценными бумагами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дивидендов, иного дохода по ценным бумагам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Иное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</w:tr>
      <w:tr w:rsidR="00033873" w:rsidRPr="003722BA" w:rsidTr="00B13412">
        <w:trPr>
          <w:trHeight w:val="4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финансовом положении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73" w:rsidRDefault="00033873" w:rsidP="0046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Отметьте, пожалуйста, какие из перечисленных сведений (документов) Вы прикладываете к анкете: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033873" w:rsidRDefault="00033873" w:rsidP="0046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                                                                                          (или)</w:t>
            </w:r>
          </w:p>
          <w:p w:rsidR="00033873" w:rsidRPr="003722BA" w:rsidRDefault="00033873" w:rsidP="008F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справку об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сполнении как налогоплательщиком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обязанности по уплате налогов, сборов, пеней, штрафов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выданную налоговым органом;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об отсутстви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производства по делу о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несостоятельности (банкротстве), вступивших в силу решений судебных органо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 признании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ельным (банкротом)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дату представления документов;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(или)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об отсутствии фактов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неисполнения </w:t>
            </w:r>
            <w:r w:rsidRPr="00933C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своих денежных обязательств по причине отсутствия денежных средст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 банковских счетах.</w:t>
            </w:r>
          </w:p>
        </w:tc>
      </w:tr>
      <w:tr w:rsidR="00033873" w:rsidRPr="003722BA" w:rsidTr="00B13412">
        <w:trPr>
          <w:trHeight w:val="47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873" w:rsidRPr="003722BA" w:rsidRDefault="00033873" w:rsidP="003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деловой репутации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73" w:rsidRDefault="00033873" w:rsidP="000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Отметьте, пожалуйста, какие отзывы Вы прикладываете к анкете: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Других клиентов ООО «ИНТЕР РАО Инвест»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имеющих с Вами деловые отношения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 возможность получения отзывов других кли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ентов ООО «ИНТЕР РАО Инвест»;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</w:t>
            </w:r>
          </w:p>
          <w:p w:rsidR="00033873" w:rsidRPr="003722BA" w:rsidRDefault="00033873" w:rsidP="0005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кредитных организаций (некредитных финансовых организаций), в которых Вы ранее находились на обслуживании, с информацией этих организаций об оценке Вашей деловой репутации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невозможности получения таких отзывов отметьте, пожалуйста, следующее поле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 возможность получения отзывов от ранее обслуживавших кредитных организаций (некредитных финансовых организаций).</w:t>
            </w:r>
          </w:p>
        </w:tc>
      </w:tr>
      <w:tr w:rsidR="00033873" w:rsidRPr="000764BE" w:rsidTr="00B13412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033873" w:rsidRPr="000764BE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97471C" w:rsidRPr="000764BE" w:rsidTr="00B13412">
        <w:trPr>
          <w:trHeight w:val="1032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71C" w:rsidRPr="000764BE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="00CB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присутствуют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033873" w:rsidRPr="000764BE" w:rsidTr="00B13412">
        <w:trPr>
          <w:trHeight w:val="3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97471C" w:rsidRPr="000764BE" w:rsidTr="00B13412">
        <w:trPr>
          <w:trHeight w:val="133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71C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</w:p>
          <w:p w:rsidR="0097471C" w:rsidRPr="000764BE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счет.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доприобретателя отдельно)      </w:t>
            </w:r>
          </w:p>
        </w:tc>
      </w:tr>
      <w:tr w:rsidR="00033873" w:rsidRPr="000764BE" w:rsidTr="00B13412">
        <w:trPr>
          <w:trHeight w:val="67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033873" w:rsidRPr="000C175A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033873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владельцах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(наличие б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енефициарного владельца подт</w:t>
            </w:r>
            <w:r w:rsidR="000304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верждается, в том числе по п. 22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          </w:t>
            </w:r>
          </w:p>
        </w:tc>
      </w:tr>
      <w:tr w:rsidR="0097471C" w:rsidRPr="000764BE" w:rsidTr="00B13412">
        <w:trPr>
          <w:trHeight w:val="1124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71C" w:rsidRPr="000764BE" w:rsidRDefault="0097471C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71C" w:rsidRDefault="0097471C" w:rsidP="009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Я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 (сама) являюсь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своим бенефициарным владельцем</w:t>
            </w:r>
          </w:p>
          <w:p w:rsidR="0097471C" w:rsidRDefault="0097471C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Решения, принимаемые мной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деловых отношений с ООО «ИНТЕР РАО Инвест»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контролируются (будут контролироваться) другим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 лицом</w:t>
            </w:r>
          </w:p>
          <w:p w:rsidR="0097471C" w:rsidRPr="000764BE" w:rsidRDefault="0097471C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033873" w:rsidRPr="003722BA" w:rsidTr="00B13412">
        <w:trPr>
          <w:trHeight w:val="3109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873" w:rsidRPr="003722BA" w:rsidTr="00B13412">
        <w:trPr>
          <w:trHeight w:val="136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  <w:r w:rsidR="00CB7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873" w:rsidRPr="003722BA" w:rsidRDefault="00033873" w:rsidP="003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118B" w:rsidRPr="00FE58B8" w:rsidTr="00B13412">
        <w:trPr>
          <w:trHeight w:val="114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118B" w:rsidRPr="009E15B8" w:rsidRDefault="0037118B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7118B" w:rsidRDefault="0037118B" w:rsidP="00B1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</w:t>
            </w:r>
            <w:r w:rsidRPr="00371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05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 в целях отнесения клиента к категории клиента – иностранного налогоплательщика</w:t>
            </w:r>
          </w:p>
          <w:p w:rsidR="0037118B" w:rsidRPr="00FE58B8" w:rsidRDefault="004E4885" w:rsidP="0036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Сведения предоставляются в соответствии с Федеральным законом</w:t>
            </w:r>
            <w:r w:rsidRPr="00596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37118B" w:rsidRPr="003E2769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наличии статуса налогового резидента иностранного государства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7118B" w:rsidRPr="00C862CA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Нет, являюсь налоговым резидентом только Российской Федерации </w:t>
            </w:r>
          </w:p>
          <w:p w:rsidR="0037118B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Да, являюсь налоговым резидентом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118B" w:rsidRPr="003E2769" w:rsidRDefault="0037118B" w:rsidP="00B2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иностранного 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37118B" w:rsidRPr="003E2769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:rsidR="0037118B" w:rsidRPr="003911AD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>
              <w:rPr>
                <w:rFonts w:ascii="Times New Roman" w:hAnsi="Times New Roman" w:cs="Times New Roman"/>
              </w:rPr>
              <w:t>указывается наименование иностранного государства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7118B" w:rsidRPr="003E2769" w:rsidRDefault="0037118B" w:rsidP="00B23D30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D83887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37118B" w:rsidRPr="005C17E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например, карточка постоя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нного жителя США («Green Card»)):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D83887" w:rsidRDefault="0037118B" w:rsidP="00B23D30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3E2769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37118B" w:rsidRPr="00BB10A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BB10A6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98738D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Соответствие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критериям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«долгосрочного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пребывания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государстве»,</w:t>
            </w:r>
          </w:p>
          <w:p w:rsidR="0037118B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т.е.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нахождение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 территории этого государства не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менее срока, установленного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налогоплательщиком – налоговым резидентом иностранного государства.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3E2769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AF6A61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2F2F2" w:themeFill="background1" w:themeFillShade="F2"/>
            <w:hideMark/>
          </w:tcPr>
          <w:p w:rsidR="0037118B" w:rsidRPr="00DA724E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DA724E">
              <w:rPr>
                <w:rFonts w:ascii="Times New Roman" w:eastAsia="Times New Roman" w:hAnsi="Times New Roman" w:cs="Times New Roman"/>
                <w:bCs/>
                <w:lang w:eastAsia="ru-RU"/>
              </w:rPr>
              <w:t>.5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37118B" w:rsidRPr="00AF6A61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принадлежности к категории налогового резидента США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BF192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рождения в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BF1924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(почтовый адрес, включая почтовый ящик) в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BF192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160E21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E21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Телефонный номер США:</w:t>
            </w:r>
          </w:p>
          <w:p w:rsidR="0037118B" w:rsidRPr="003F6F2A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673545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 действующие инструкции по платежам в США:</w:t>
            </w:r>
          </w:p>
          <w:p w:rsidR="0037118B" w:rsidRPr="0067354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673545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Доверенность, выданная лицу с адресом в США:</w:t>
            </w:r>
          </w:p>
          <w:p w:rsidR="0037118B" w:rsidRPr="0067354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680914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подписи предоставлено лицу с адресом в США:</w:t>
            </w:r>
          </w:p>
          <w:p w:rsidR="0037118B" w:rsidRPr="00680914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B87795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7118B" w:rsidRDefault="0037118B" w:rsidP="00B23D3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качестве единственного адреса для направления выписок по счетам, открытым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кредитной организации, в отношении данного лица указано «для передачи» или «до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востребования»:</w:t>
            </w:r>
          </w:p>
          <w:p w:rsidR="0037118B" w:rsidRPr="00680914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7118B" w:rsidRPr="00B87795" w:rsidRDefault="0037118B" w:rsidP="00B23D3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7118B" w:rsidRPr="00E87936" w:rsidTr="00B13412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37118B" w:rsidRPr="00E87936" w:rsidRDefault="0037118B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сведения:</w:t>
            </w:r>
          </w:p>
        </w:tc>
      </w:tr>
      <w:tr w:rsidR="0037118B" w:rsidRPr="00F43AD1" w:rsidTr="00B13412">
        <w:trPr>
          <w:trHeight w:val="68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18B" w:rsidRPr="00F43AD1" w:rsidRDefault="0037118B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lastRenderedPageBreak/>
              <w:t xml:space="preserve">БИК банка                                                      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37118B" w:rsidRDefault="0037118B" w:rsidP="00B23D30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37118B" w:rsidRPr="00F43AD1" w:rsidRDefault="0037118B" w:rsidP="00B23D3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030459" w:rsidRDefault="00030459" w:rsidP="00033873">
      <w:pPr>
        <w:spacing w:after="0" w:line="280" w:lineRule="exact"/>
        <w:jc w:val="both"/>
      </w:pPr>
    </w:p>
    <w:p w:rsidR="00033873" w:rsidRPr="00CB7E7F" w:rsidRDefault="00033873" w:rsidP="00033873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B7E7F">
        <w:rPr>
          <w:rFonts w:ascii="Times New Roman" w:hAnsi="Times New Roman" w:cs="Times New Roman"/>
          <w:vertAlign w:val="superscript"/>
        </w:rPr>
        <w:t>1</w:t>
      </w:r>
      <w:r w:rsidRPr="00CB7E7F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033873" w:rsidRPr="00CB7E7F" w:rsidTr="00B23D30">
        <w:trPr>
          <w:trHeight w:val="915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033873" w:rsidRPr="00CB7E7F" w:rsidTr="00B23D30">
        <w:trPr>
          <w:trHeight w:val="463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033873" w:rsidRPr="00CB7E7F" w:rsidTr="00B23D30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:rsidR="00033873" w:rsidRPr="00CB7E7F" w:rsidRDefault="00033873" w:rsidP="00B23D3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7F">
              <w:rPr>
                <w:rFonts w:ascii="Times New Roman" w:eastAsia="Times New Roman" w:hAnsi="Times New Roman" w:cs="Times New Roman"/>
                <w:lang w:eastAsia="ru-RU"/>
              </w:rPr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</w:pPr>
    </w:p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  <w:vertAlign w:val="superscript"/>
        </w:rPr>
        <w:t>2</w:t>
      </w:r>
      <w:r w:rsidRPr="00CB7E7F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033873" w:rsidRPr="00CB7E7F" w:rsidRDefault="00033873" w:rsidP="00033873">
      <w:pPr>
        <w:spacing w:after="0" w:line="280" w:lineRule="exact"/>
        <w:jc w:val="both"/>
        <w:rPr>
          <w:rFonts w:ascii="Times New Roman" w:hAnsi="Times New Roman" w:cs="Times New Roman"/>
          <w:vertAlign w:val="superscript"/>
        </w:rPr>
      </w:pPr>
    </w:p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  <w:vertAlign w:val="superscript"/>
        </w:rPr>
        <w:t>3</w:t>
      </w:r>
      <w:r w:rsidRPr="00CB7E7F">
        <w:rPr>
          <w:rFonts w:ascii="Times New Roman" w:hAnsi="Times New Roman" w:cs="Times New Roman"/>
        </w:rPr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033873" w:rsidRPr="00CB7E7F" w:rsidRDefault="00033873" w:rsidP="0003387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B7E7F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:rsidR="00033873" w:rsidRDefault="00033873" w:rsidP="0003387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033873" w:rsidRPr="00030459" w:rsidTr="00B23D30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033873" w:rsidRPr="00030459" w:rsidRDefault="00033873" w:rsidP="00033873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033873" w:rsidRPr="00030459" w:rsidTr="00B23D30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Достоверность вышеприведенной информации подтверждаю. </w:t>
            </w: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033873" w:rsidRPr="00030459" w:rsidRDefault="00033873" w:rsidP="00B23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  <w:r w:rsidRPr="00030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55093A" w:rsidRPr="004E4885" w:rsidRDefault="0055093A" w:rsidP="000338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033873" w:rsidRPr="000764BE" w:rsidTr="00B23D30">
        <w:trPr>
          <w:trHeight w:val="63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33873" w:rsidRPr="000764BE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33873" w:rsidRDefault="00033873" w:rsidP="0055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  <w:p w:rsidR="00033873" w:rsidRDefault="00033873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  <w:p w:rsidR="00033873" w:rsidRPr="00617B50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7B50">
              <w:rPr>
                <w:rFonts w:ascii="Times New Roman" w:eastAsia="Times New Roman" w:hAnsi="Times New Roman" w:cs="Times New Roman"/>
                <w:bCs/>
                <w:i/>
                <w:color w:val="7F7F7F" w:themeColor="text1" w:themeTint="80"/>
                <w:lang w:eastAsia="ru-RU"/>
              </w:rPr>
              <w:t>подпис</w:t>
            </w:r>
            <w:r w:rsidR="00B23D30">
              <w:rPr>
                <w:rFonts w:ascii="Times New Roman" w:eastAsia="Times New Roman" w:hAnsi="Times New Roman" w:cs="Times New Roman"/>
                <w:bCs/>
                <w:i/>
                <w:color w:val="7F7F7F" w:themeColor="text1" w:themeTint="80"/>
                <w:lang w:eastAsia="ru-RU"/>
              </w:rPr>
              <w:t>ь</w:t>
            </w:r>
          </w:p>
        </w:tc>
      </w:tr>
      <w:tr w:rsidR="00033873" w:rsidRPr="000764BE" w:rsidTr="00B23D30">
        <w:trPr>
          <w:trHeight w:val="300"/>
        </w:trPr>
        <w:tc>
          <w:tcPr>
            <w:tcW w:w="465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73" w:rsidRPr="00BD2270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22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73" w:rsidRPr="00BD2270" w:rsidRDefault="00033873" w:rsidP="00B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22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33873" w:rsidRDefault="00033873" w:rsidP="000338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55093A" w:rsidRPr="00617B50" w:rsidTr="00B23D30">
        <w:trPr>
          <w:trHeight w:val="63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5093A" w:rsidRPr="002811C7" w:rsidRDefault="0055093A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5093A" w:rsidRPr="002811C7" w:rsidRDefault="0055093A" w:rsidP="00B2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________________________</w:t>
            </w:r>
          </w:p>
        </w:tc>
      </w:tr>
    </w:tbl>
    <w:p w:rsidR="00B23D30" w:rsidRDefault="00B23D30" w:rsidP="0055093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55093A" w:rsidRPr="009D4B3B" w:rsidRDefault="0055093A" w:rsidP="00B23D3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5093A" w:rsidRPr="00C63094" w:rsidRDefault="0055093A" w:rsidP="00B23D3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55093A" w:rsidRPr="00C63094" w:rsidTr="00B23D30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5093A" w:rsidRPr="00C63094" w:rsidTr="00B23D30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55093A" w:rsidRPr="00C63094" w:rsidRDefault="0055093A" w:rsidP="00B23D3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B23D30" w:rsidRPr="003722BA" w:rsidRDefault="00B23D30" w:rsidP="000A481D">
      <w:pPr>
        <w:spacing w:after="0" w:line="300" w:lineRule="exact"/>
        <w:jc w:val="right"/>
      </w:pPr>
    </w:p>
    <w:sectPr w:rsidR="00B23D30" w:rsidRPr="003722BA" w:rsidSect="00B233FB">
      <w:pgSz w:w="11906" w:h="16838"/>
      <w:pgMar w:top="568" w:right="566" w:bottom="1134" w:left="1134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30" w:rsidRDefault="00B23D30" w:rsidP="000A7F8D">
      <w:pPr>
        <w:spacing w:after="0" w:line="240" w:lineRule="auto"/>
      </w:pPr>
      <w:r>
        <w:separator/>
      </w:r>
    </w:p>
  </w:endnote>
  <w:endnote w:type="continuationSeparator" w:id="0">
    <w:p w:rsidR="00B23D30" w:rsidRDefault="00B23D30" w:rsidP="000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30" w:rsidRDefault="00B23D30" w:rsidP="000A7F8D">
      <w:pPr>
        <w:spacing w:after="0" w:line="240" w:lineRule="auto"/>
      </w:pPr>
      <w:r>
        <w:separator/>
      </w:r>
    </w:p>
  </w:footnote>
  <w:footnote w:type="continuationSeparator" w:id="0">
    <w:p w:rsidR="00B23D30" w:rsidRDefault="00B23D30" w:rsidP="000A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9"/>
    <w:rsid w:val="000139A6"/>
    <w:rsid w:val="00030459"/>
    <w:rsid w:val="00033873"/>
    <w:rsid w:val="00050E1C"/>
    <w:rsid w:val="000609C2"/>
    <w:rsid w:val="000657EF"/>
    <w:rsid w:val="000764BE"/>
    <w:rsid w:val="000A0A7D"/>
    <w:rsid w:val="000A4191"/>
    <w:rsid w:val="000A481D"/>
    <w:rsid w:val="000A7F8D"/>
    <w:rsid w:val="000B1C95"/>
    <w:rsid w:val="000B3E86"/>
    <w:rsid w:val="000C11AC"/>
    <w:rsid w:val="000D79EA"/>
    <w:rsid w:val="0010561D"/>
    <w:rsid w:val="001260BA"/>
    <w:rsid w:val="00131F9E"/>
    <w:rsid w:val="001C3786"/>
    <w:rsid w:val="001D6DAB"/>
    <w:rsid w:val="0024574E"/>
    <w:rsid w:val="00245FA8"/>
    <w:rsid w:val="00260857"/>
    <w:rsid w:val="002910E3"/>
    <w:rsid w:val="00320A06"/>
    <w:rsid w:val="003466FD"/>
    <w:rsid w:val="00365566"/>
    <w:rsid w:val="0037118B"/>
    <w:rsid w:val="003722BA"/>
    <w:rsid w:val="004026CE"/>
    <w:rsid w:val="00411766"/>
    <w:rsid w:val="004167A2"/>
    <w:rsid w:val="00441BCB"/>
    <w:rsid w:val="00460B6C"/>
    <w:rsid w:val="004C00E0"/>
    <w:rsid w:val="004E4885"/>
    <w:rsid w:val="00512B6E"/>
    <w:rsid w:val="0053558F"/>
    <w:rsid w:val="0055093A"/>
    <w:rsid w:val="00596C31"/>
    <w:rsid w:val="005C1228"/>
    <w:rsid w:val="005D513C"/>
    <w:rsid w:val="0061467C"/>
    <w:rsid w:val="00687565"/>
    <w:rsid w:val="006F69B8"/>
    <w:rsid w:val="007F36FC"/>
    <w:rsid w:val="00805E2B"/>
    <w:rsid w:val="0081601B"/>
    <w:rsid w:val="00825779"/>
    <w:rsid w:val="008272F0"/>
    <w:rsid w:val="008B3D37"/>
    <w:rsid w:val="008E6FC9"/>
    <w:rsid w:val="008E744A"/>
    <w:rsid w:val="008F6955"/>
    <w:rsid w:val="0097471C"/>
    <w:rsid w:val="00A7557F"/>
    <w:rsid w:val="00A8278D"/>
    <w:rsid w:val="00AF7A1A"/>
    <w:rsid w:val="00B13412"/>
    <w:rsid w:val="00B14B65"/>
    <w:rsid w:val="00B233FB"/>
    <w:rsid w:val="00B23D30"/>
    <w:rsid w:val="00B8784D"/>
    <w:rsid w:val="00BD2270"/>
    <w:rsid w:val="00BD37C2"/>
    <w:rsid w:val="00CB5A24"/>
    <w:rsid w:val="00CB7E7F"/>
    <w:rsid w:val="00D346DC"/>
    <w:rsid w:val="00D36C47"/>
    <w:rsid w:val="00D564BC"/>
    <w:rsid w:val="00DB43B0"/>
    <w:rsid w:val="00E42321"/>
    <w:rsid w:val="00EA2C2A"/>
    <w:rsid w:val="00EB6101"/>
    <w:rsid w:val="00F25CA8"/>
    <w:rsid w:val="00F9339A"/>
    <w:rsid w:val="00FD53E8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B6620-F6BA-4C46-BEDE-C404886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8D"/>
  </w:style>
  <w:style w:type="paragraph" w:styleId="a5">
    <w:name w:val="footer"/>
    <w:basedOn w:val="a"/>
    <w:link w:val="a6"/>
    <w:uiPriority w:val="99"/>
    <w:unhideWhenUsed/>
    <w:rsid w:val="000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8D"/>
  </w:style>
  <w:style w:type="paragraph" w:styleId="a7">
    <w:name w:val="Body Text"/>
    <w:basedOn w:val="a"/>
    <w:link w:val="a8"/>
    <w:uiPriority w:val="99"/>
    <w:rsid w:val="0003387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3387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933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339A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D5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8C4B-5BF7-4E31-874F-6C110AE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59</cp:revision>
  <dcterms:created xsi:type="dcterms:W3CDTF">2017-05-22T12:49:00Z</dcterms:created>
  <dcterms:modified xsi:type="dcterms:W3CDTF">2021-01-22T17:02:00Z</dcterms:modified>
</cp:coreProperties>
</file>